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A8" w:rsidRPr="00D231B3" w:rsidRDefault="00220726" w:rsidP="00B011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Final C</w:t>
      </w:r>
      <w:r w:rsidRPr="00D2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ontrol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</w:t>
      </w:r>
      <w:r w:rsidRPr="00D2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="00B011A8" w:rsidRPr="00D231B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MODERN METHODOLOGY OF FOREIGN LANGUAGE EDUCATION</w:t>
      </w:r>
      <w:r w:rsidR="00B011A8" w:rsidRPr="00D231B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B011A8" w:rsidRPr="00B125C3" w:rsidRDefault="00220726" w:rsidP="00B011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Specialty: 7M</w:t>
      </w:r>
      <w:r w:rsidR="00B011A8">
        <w:rPr>
          <w:rFonts w:ascii="Times New Roman" w:hAnsi="Times New Roman" w:cs="Times New Roman"/>
          <w:sz w:val="28"/>
          <w:szCs w:val="28"/>
          <w:lang w:val="en-US"/>
        </w:rPr>
        <w:t xml:space="preserve">01704 </w:t>
      </w:r>
      <w:r w:rsidR="00B011A8" w:rsidRPr="00B13FA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01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1A8" w:rsidRPr="00B125C3">
        <w:rPr>
          <w:rFonts w:ascii="Times New Roman" w:hAnsi="Times New Roman" w:cs="Times New Roman"/>
          <w:sz w:val="28"/>
          <w:szCs w:val="28"/>
          <w:lang w:val="en-US"/>
        </w:rPr>
        <w:t>Foreign L</w:t>
      </w:r>
      <w:r w:rsidR="00B011A8">
        <w:rPr>
          <w:rFonts w:ascii="Times New Roman" w:hAnsi="Times New Roman" w:cs="Times New Roman"/>
          <w:sz w:val="28"/>
          <w:szCs w:val="28"/>
          <w:lang w:val="en-US"/>
        </w:rPr>
        <w:t>anguage: Two Foreign Languages</w:t>
      </w:r>
    </w:p>
    <w:p w:rsidR="00B011A8" w:rsidRPr="00A75D56" w:rsidRDefault="00B011A8" w:rsidP="00B01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Examination platform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A75D5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A75D56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</w:p>
    <w:p w:rsidR="00B011A8" w:rsidRPr="003069C2" w:rsidRDefault="00B011A8" w:rsidP="00B01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Examination form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Written (Offline)</w:t>
      </w:r>
    </w:p>
    <w:p w:rsidR="00B011A8" w:rsidRPr="00A75D56" w:rsidRDefault="00B011A8" w:rsidP="00B01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Type of examination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75D56">
        <w:rPr>
          <w:rFonts w:ascii="Times New Roman" w:hAnsi="Times New Roman" w:cs="Times New Roman"/>
          <w:sz w:val="28"/>
          <w:szCs w:val="28"/>
          <w:lang w:val="en-US"/>
        </w:rPr>
        <w:t xml:space="preserve"> Traditional answers to questions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011A8" w:rsidRPr="001B1BD1" w:rsidRDefault="00B011A8" w:rsidP="00B01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Content of the examination program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1B1BD1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B011A8" w:rsidRPr="001B1BD1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11A8" w:rsidRPr="001B1BD1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BD1">
        <w:rPr>
          <w:rFonts w:ascii="Times New Roman" w:hAnsi="Times New Roman" w:cs="Times New Roman"/>
          <w:b/>
          <w:sz w:val="28"/>
          <w:szCs w:val="28"/>
          <w:lang w:val="en-US"/>
        </w:rPr>
        <w:t>EXAM QUESTIONS (SAMPLE)</w:t>
      </w:r>
    </w:p>
    <w:p w:rsidR="00B011A8" w:rsidRPr="001B1BD1" w:rsidRDefault="00B011A8" w:rsidP="00B011A8">
      <w:pPr>
        <w:pStyle w:val="1"/>
        <w:spacing w:line="360" w:lineRule="auto"/>
        <w:jc w:val="left"/>
        <w:rPr>
          <w:szCs w:val="28"/>
          <w:lang w:val="kk-KZ"/>
        </w:rPr>
      </w:pPr>
    </w:p>
    <w:p w:rsidR="00B011A8" w:rsidRPr="001B1BD1" w:rsidRDefault="00B011A8" w:rsidP="00B011A8">
      <w:pPr>
        <w:pStyle w:val="1"/>
        <w:spacing w:line="360" w:lineRule="auto"/>
        <w:rPr>
          <w:szCs w:val="28"/>
        </w:rPr>
      </w:pPr>
      <w:proofErr w:type="gramStart"/>
      <w:r w:rsidRPr="001B1BD1">
        <w:rPr>
          <w:szCs w:val="28"/>
        </w:rPr>
        <w:t xml:space="preserve">CARD </w:t>
      </w:r>
      <w:r w:rsidRPr="001B1BD1">
        <w:rPr>
          <w:szCs w:val="28"/>
          <w:lang w:val="en-US"/>
        </w:rPr>
        <w:t>#</w:t>
      </w:r>
      <w:r w:rsidRPr="001B1BD1">
        <w:rPr>
          <w:szCs w:val="28"/>
        </w:rPr>
        <w:t>.</w:t>
      </w:r>
      <w:proofErr w:type="gramEnd"/>
    </w:p>
    <w:p w:rsidR="00B011A8" w:rsidRPr="001B1BD1" w:rsidRDefault="00220726" w:rsidP="00B011A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 w:rsidRPr="00746D8D">
        <w:rPr>
          <w:szCs w:val="28"/>
          <w:lang w:val="en-US"/>
        </w:rPr>
        <w:t>Analyze the a</w:t>
      </w:r>
      <w:r w:rsidRPr="00746D8D">
        <w:rPr>
          <w:szCs w:val="28"/>
          <w:lang w:val="kk-KZ"/>
        </w:rPr>
        <w:t xml:space="preserve">im, content and principles of </w:t>
      </w:r>
      <w:r w:rsidRPr="00746D8D">
        <w:rPr>
          <w:szCs w:val="28"/>
          <w:lang w:val="en-US"/>
        </w:rPr>
        <w:t>foreign language</w:t>
      </w:r>
      <w:r>
        <w:rPr>
          <w:szCs w:val="28"/>
          <w:lang w:val="en-US"/>
        </w:rPr>
        <w:t xml:space="preserve"> </w:t>
      </w:r>
      <w:r w:rsidRPr="00746D8D">
        <w:rPr>
          <w:szCs w:val="28"/>
          <w:lang w:val="en-US"/>
        </w:rPr>
        <w:t>t</w:t>
      </w:r>
      <w:r w:rsidRPr="00746D8D">
        <w:rPr>
          <w:szCs w:val="28"/>
          <w:lang w:val="kk-KZ"/>
        </w:rPr>
        <w:t>eaching</w:t>
      </w:r>
      <w:r w:rsidR="00B011A8" w:rsidRPr="001B1BD1">
        <w:rPr>
          <w:szCs w:val="28"/>
        </w:rPr>
        <w:t xml:space="preserve">           </w:t>
      </w:r>
    </w:p>
    <w:p w:rsidR="00220726" w:rsidRDefault="00220726" w:rsidP="00220726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 w:rsidRPr="00746D8D">
        <w:rPr>
          <w:color w:val="000000"/>
          <w:szCs w:val="28"/>
          <w:lang w:val="en-US"/>
        </w:rPr>
        <w:t xml:space="preserve">Specify the main approaches </w:t>
      </w:r>
      <w:r>
        <w:rPr>
          <w:color w:val="000000"/>
          <w:szCs w:val="28"/>
          <w:lang w:val="en-US"/>
        </w:rPr>
        <w:t xml:space="preserve">(Scientific approach, Natural approach, Humanistic approach) </w:t>
      </w:r>
      <w:r w:rsidRPr="00746D8D">
        <w:rPr>
          <w:color w:val="000000"/>
          <w:szCs w:val="28"/>
          <w:lang w:val="en-US"/>
        </w:rPr>
        <w:t>in foreign language teaching</w:t>
      </w:r>
      <w:r w:rsidRPr="001B1BD1">
        <w:rPr>
          <w:szCs w:val="28"/>
        </w:rPr>
        <w:t xml:space="preserve"> </w:t>
      </w:r>
    </w:p>
    <w:p w:rsidR="00220726" w:rsidRPr="0043201C" w:rsidRDefault="00220726" w:rsidP="00220726">
      <w:pPr>
        <w:pStyle w:val="a5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Define the </w:t>
      </w:r>
      <w:r w:rsidRPr="00CB644B">
        <w:rPr>
          <w:rFonts w:ascii="Times New Roman" w:hAnsi="Times New Roman" w:cs="Times New Roman"/>
          <w:sz w:val="28"/>
          <w:szCs w:val="28"/>
          <w:lang w:val="en-US"/>
        </w:rPr>
        <w:t>components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B644B">
        <w:rPr>
          <w:rFonts w:ascii="Times New Roman" w:hAnsi="Times New Roman" w:cs="Times New Roman"/>
          <w:sz w:val="28"/>
          <w:szCs w:val="28"/>
          <w:lang w:val="en-US"/>
        </w:rPr>
        <w:t xml:space="preserve">teaching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process: </w:t>
      </w:r>
      <w:r w:rsidRPr="00CB644B">
        <w:rPr>
          <w:rFonts w:ascii="Times New Roman" w:hAnsi="Times New Roman" w:cs="Times New Roman"/>
          <w:sz w:val="28"/>
          <w:szCs w:val="28"/>
          <w:lang w:val="en-US"/>
        </w:rPr>
        <w:t>1) presenting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explaining new material; 2) </w:t>
      </w:r>
      <w:r w:rsidRPr="00CB644B">
        <w:rPr>
          <w:rFonts w:ascii="Times New Roman" w:hAnsi="Times New Roman" w:cs="Times New Roman"/>
          <w:sz w:val="28"/>
          <w:szCs w:val="28"/>
          <w:lang w:val="en-US"/>
        </w:rPr>
        <w:t>providing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practice; </w:t>
      </w:r>
      <w:r w:rsidRPr="00CB644B">
        <w:rPr>
          <w:rFonts w:ascii="Times New Roman" w:hAnsi="Times New Roman" w:cs="Times New Roman"/>
          <w:sz w:val="28"/>
          <w:szCs w:val="28"/>
          <w:lang w:val="en-US"/>
        </w:rPr>
        <w:t>3) testing.</w:t>
      </w:r>
    </w:p>
    <w:p w:rsidR="00220726" w:rsidRDefault="00220726" w:rsidP="00220726">
      <w:pPr>
        <w:pStyle w:val="10"/>
        <w:spacing w:line="360" w:lineRule="auto"/>
        <w:ind w:left="360"/>
        <w:rPr>
          <w:szCs w:val="28"/>
        </w:rPr>
      </w:pPr>
      <w:bookmarkStart w:id="0" w:name="_GoBack"/>
      <w:bookmarkEnd w:id="0"/>
    </w:p>
    <w:p w:rsidR="00220726" w:rsidRDefault="00220726" w:rsidP="00220726">
      <w:pPr>
        <w:pStyle w:val="10"/>
        <w:spacing w:line="360" w:lineRule="auto"/>
        <w:rPr>
          <w:b/>
          <w:szCs w:val="28"/>
          <w:lang w:val="en-US"/>
        </w:rPr>
      </w:pPr>
    </w:p>
    <w:p w:rsidR="00220726" w:rsidRDefault="00220726" w:rsidP="00220726">
      <w:pPr>
        <w:pStyle w:val="10"/>
        <w:spacing w:line="360" w:lineRule="auto"/>
        <w:rPr>
          <w:b/>
          <w:szCs w:val="28"/>
          <w:lang w:val="en-US"/>
        </w:rPr>
      </w:pPr>
    </w:p>
    <w:p w:rsidR="00B011A8" w:rsidRPr="00220726" w:rsidRDefault="00220726" w:rsidP="00220726">
      <w:pPr>
        <w:pStyle w:val="10"/>
        <w:spacing w:line="360" w:lineRule="auto"/>
        <w:rPr>
          <w:szCs w:val="28"/>
        </w:rPr>
      </w:pPr>
      <w:r w:rsidRPr="00220726">
        <w:rPr>
          <w:b/>
          <w:szCs w:val="28"/>
          <w:lang w:val="en-US"/>
        </w:rPr>
        <w:t>REFERENCES</w:t>
      </w:r>
      <w:r w:rsidRPr="00220726">
        <w:rPr>
          <w:szCs w:val="28"/>
          <w:lang w:val="en-US"/>
        </w:rPr>
        <w:t>: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Larsen-Freeman, D. (2000).</w:t>
      </w:r>
      <w:proofErr w:type="gramEnd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  <w:proofErr w:type="gramStart"/>
      <w:r w:rsidRPr="00220726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Techniques and Principles in Language Teaching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proofErr w:type="gramEnd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gramStart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Oxford University Press.</w:t>
      </w:r>
      <w:proofErr w:type="gramEnd"/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2 Mellow, J. D. (2000). Western influences on indigenous language teaching. In J.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Reyhner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J. Martin, L. Lockard, &amp; W.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Sakiestewa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Gilbert (Eds.), </w:t>
      </w:r>
      <w:r w:rsidRPr="00220726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Learn in beauty: Indigenous education for a new century 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(pp. 102-113). Flagstaff, AZ: Northern Arizona University.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  <w:lang w:val="en-GB"/>
        </w:rPr>
        <w:t>Additional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t>Казахстан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  <w:proofErr w:type="gramEnd"/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2007.</w:t>
      </w:r>
      <w:proofErr w:type="gramEnd"/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lastRenderedPageBreak/>
        <w:t>2 Государственная программа развития образования в Республике Казахстан. Астана, 2004.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>3 Концепция развития иноязычного образования Республики Казахстан. – Алматы, 2004.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</w:rPr>
        <w:t>Кунанбаева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 С.С. Современное иноязычное образование: методологии и теории.- Алматы, 2005.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</w:rPr>
        <w:t>Кунанбаева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 С.С. Теория и практика современного иноязычного образования.- Алматы, 2010.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</w:rPr>
        <w:t>Кулибаева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 Д.Н. Методологические основы управления образовательной системой школ международного типа.- Алматы, 2006.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</w:rPr>
        <w:t>Бордовская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 Н.В. Современные образовательные технологии. Учебное пособие. - М., 2010.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>8 Гальскова Н.Д. Современная методика обучения иностранным языкам: Пособие для учителя. М, 2000.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gramStart"/>
      <w:r w:rsidRPr="00220726">
        <w:rPr>
          <w:rFonts w:ascii="Times New Roman" w:hAnsi="Times New Roman" w:cs="Times New Roman"/>
          <w:color w:val="000000"/>
          <w:sz w:val="28"/>
          <w:szCs w:val="28"/>
        </w:rPr>
        <w:t>Зимняя</w:t>
      </w:r>
      <w:proofErr w:type="gramEnd"/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 И. А. Ключевые компетенции-новая парадигма-результата образования. Высшее образование сегодня. – М.,2003, №5</w:t>
      </w:r>
    </w:p>
    <w:p w:rsidR="00220726" w:rsidRPr="00220726" w:rsidRDefault="00220726" w:rsidP="002207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</w:rPr>
        <w:t>Колкер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</w:rPr>
        <w:t xml:space="preserve"> М.Я., Устинова Е.С. Практическая методика обучения иностранному языку: Практикум. М</w:t>
      </w:r>
      <w:r w:rsidRPr="00220726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2000.</w:t>
      </w:r>
    </w:p>
    <w:p w:rsidR="00B011A8" w:rsidRPr="00A75D56" w:rsidRDefault="00B011A8" w:rsidP="00B01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Exam regulations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– 2 </w:t>
      </w:r>
      <w:r w:rsidRPr="00A75D56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11A8" w:rsidRPr="00A75D56" w:rsidRDefault="00B011A8" w:rsidP="00B01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The exam is conducted according to a schedule. </w:t>
      </w:r>
    </w:p>
    <w:p w:rsidR="00B011A8" w:rsidRPr="00A75D56" w:rsidRDefault="00B011A8" w:rsidP="00B01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Attestation policy</w:t>
      </w:r>
      <w:r w:rsidRPr="00B011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011A8" w:rsidRPr="00A75D56" w:rsidRDefault="00B011A8" w:rsidP="00B011A8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75D56">
        <w:rPr>
          <w:rFonts w:ascii="Times New Roman" w:hAnsi="Times New Roman" w:cs="Times New Roman"/>
          <w:sz w:val="28"/>
          <w:szCs w:val="28"/>
          <w:lang w:val="en-US"/>
        </w:rPr>
        <w:t>Question №1 – max.</w:t>
      </w:r>
      <w:proofErr w:type="gramEnd"/>
      <w:r w:rsidRPr="00A75D56">
        <w:rPr>
          <w:rFonts w:ascii="Times New Roman" w:hAnsi="Times New Roman" w:cs="Times New Roman"/>
          <w:sz w:val="28"/>
          <w:szCs w:val="28"/>
          <w:lang w:val="en-US"/>
        </w:rPr>
        <w:t xml:space="preserve"> 30 points</w:t>
      </w:r>
    </w:p>
    <w:p w:rsidR="00B011A8" w:rsidRDefault="00B011A8" w:rsidP="00B011A8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Question 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№2 –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11A8" w:rsidRPr="00776F95" w:rsidRDefault="00B011A8" w:rsidP="00B01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Question  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40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11A8" w:rsidRPr="00776F95" w:rsidRDefault="00B011A8" w:rsidP="00B01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Overall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- 100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</w:p>
    <w:p w:rsidR="00B011A8" w:rsidRPr="00776F95" w:rsidRDefault="00B011A8" w:rsidP="00B011A8">
      <w:pPr>
        <w:rPr>
          <w:lang w:val="kk-KZ"/>
        </w:rPr>
      </w:pPr>
    </w:p>
    <w:p w:rsidR="00EF37EA" w:rsidRDefault="00EF37EA"/>
    <w:sectPr w:rsidR="00EF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B5A"/>
    <w:multiLevelType w:val="hybridMultilevel"/>
    <w:tmpl w:val="229E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7426"/>
    <w:multiLevelType w:val="singleLevel"/>
    <w:tmpl w:val="5DA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8B"/>
    <w:rsid w:val="00220726"/>
    <w:rsid w:val="008D6C8B"/>
    <w:rsid w:val="00B011A8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1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B011A8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">
    <w:name w:val="Название1"/>
    <w:basedOn w:val="a"/>
    <w:rsid w:val="00B01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customStyle="1" w:styleId="10">
    <w:name w:val="Подзаголовок1"/>
    <w:basedOn w:val="a"/>
    <w:rsid w:val="00B011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styleId="a5">
    <w:name w:val="List Paragraph"/>
    <w:basedOn w:val="a"/>
    <w:uiPriority w:val="34"/>
    <w:qFormat/>
    <w:rsid w:val="002207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1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B011A8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">
    <w:name w:val="Название1"/>
    <w:basedOn w:val="a"/>
    <w:rsid w:val="00B01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customStyle="1" w:styleId="10">
    <w:name w:val="Подзаголовок1"/>
    <w:basedOn w:val="a"/>
    <w:rsid w:val="00B011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styleId="a5">
    <w:name w:val="List Paragraph"/>
    <w:basedOn w:val="a"/>
    <w:uiPriority w:val="34"/>
    <w:qFormat/>
    <w:rsid w:val="002207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2023-10-24T02:22:00Z</dcterms:created>
  <dcterms:modified xsi:type="dcterms:W3CDTF">2023-10-24T02:28:00Z</dcterms:modified>
</cp:coreProperties>
</file>